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ook w:val="01E0" w:firstRow="1" w:lastRow="1" w:firstColumn="1" w:lastColumn="1" w:noHBand="0" w:noVBand="0"/>
      </w:tblPr>
      <w:tblGrid>
        <w:gridCol w:w="4783"/>
        <w:gridCol w:w="4784"/>
      </w:tblGrid>
      <w:tr w:rsidR="00294AC1" w:rsidRPr="00802339" w:rsidTr="00C70FFC">
        <w:trPr>
          <w:trHeight w:val="378"/>
        </w:trPr>
        <w:tc>
          <w:tcPr>
            <w:tcW w:w="4783" w:type="dxa"/>
          </w:tcPr>
          <w:p w:rsidR="00294AC1" w:rsidRPr="00B7268B" w:rsidRDefault="00C70FFC" w:rsidP="00C70FFC">
            <w:pPr>
              <w:widowControl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   ỦY BAN NHÂN DÂN QUẬN 7</w:t>
            </w:r>
          </w:p>
          <w:p w:rsidR="00B7268B" w:rsidRPr="00B7268B" w:rsidRDefault="00B7268B" w:rsidP="00C70FF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7268B">
              <w:rPr>
                <w:rFonts w:ascii="Times New Roman" w:hAnsi="Times New Roman" w:cs="Times New Roman"/>
                <w:b/>
                <w:lang w:val="en-US"/>
              </w:rPr>
              <w:t>TRƯỜ</w:t>
            </w:r>
            <w:r w:rsidR="00C70FFC">
              <w:rPr>
                <w:rFonts w:ascii="Times New Roman" w:hAnsi="Times New Roman" w:cs="Times New Roman"/>
                <w:b/>
                <w:lang w:val="en-US"/>
              </w:rPr>
              <w:t xml:space="preserve">NG: </w:t>
            </w:r>
          </w:p>
        </w:tc>
        <w:tc>
          <w:tcPr>
            <w:tcW w:w="4784" w:type="dxa"/>
          </w:tcPr>
          <w:p w:rsidR="00294AC1" w:rsidRPr="00802339" w:rsidRDefault="00294AC1" w:rsidP="00C70FF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</w:t>
            </w:r>
            <w:r w:rsidRPr="00802339">
              <w:rPr>
                <w:rFonts w:ascii="Times New Roman" w:hAnsi="Times New Roman" w:cs="Times New Roman"/>
                <w:b/>
              </w:rPr>
              <w:t>Bi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802339">
              <w:rPr>
                <w:rFonts w:ascii="Times New Roman" w:hAnsi="Times New Roman" w:cs="Times New Roman"/>
                <w:b/>
              </w:rPr>
              <w:t xml:space="preserve">u </w:t>
            </w:r>
            <w:proofErr w:type="spellStart"/>
            <w:r w:rsidRPr="00802339">
              <w:rPr>
                <w:rFonts w:ascii="Times New Roman" w:hAnsi="Times New Roman" w:cs="Times New Roman"/>
                <w:b/>
                <w:lang w:val="en-US"/>
              </w:rPr>
              <w:t>số</w:t>
            </w:r>
            <w:proofErr w:type="spellEnd"/>
            <w:r w:rsidRPr="00802339">
              <w:rPr>
                <w:rFonts w:ascii="Times New Roman" w:hAnsi="Times New Roman" w:cs="Times New Roman"/>
                <w:b/>
              </w:rPr>
              <w:t xml:space="preserve"> 3a</w:t>
            </w:r>
          </w:p>
        </w:tc>
      </w:tr>
    </w:tbl>
    <w:bookmarkStart w:id="0" w:name="loai_18"/>
    <w:p w:rsidR="00C70FFC" w:rsidRPr="00C70FFC" w:rsidRDefault="00C70FFC" w:rsidP="00C70FFC">
      <w:pPr>
        <w:ind w:left="-54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8F7F2" wp14:editId="592D0183">
                <wp:simplePos x="0" y="0"/>
                <wp:positionH relativeFrom="column">
                  <wp:posOffset>615315</wp:posOffset>
                </wp:positionH>
                <wp:positionV relativeFrom="paragraph">
                  <wp:posOffset>13335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1.05pt" to="126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"/>
            </w:pict>
          </mc:Fallback>
        </mc:AlternateContent>
      </w:r>
      <w:r>
        <w:rPr>
          <w:rFonts w:ascii="Times New Roman" w:hAnsi="Times New Roman"/>
          <w:b/>
          <w:bCs/>
          <w:lang w:val="en-US"/>
        </w:rPr>
        <w:tab/>
        <w:t xml:space="preserve">              </w:t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  <w:t xml:space="preserve">  </w:t>
      </w:r>
      <w:r w:rsidRPr="001B2CED">
        <w:rPr>
          <w:rFonts w:ascii="Times New Roman" w:hAnsi="Times New Roman"/>
          <w:b/>
          <w:bCs/>
        </w:rPr>
        <w:t xml:space="preserve"> </w:t>
      </w:r>
    </w:p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b/>
        </w:rPr>
      </w:pPr>
      <w:r w:rsidRPr="00802339">
        <w:rPr>
          <w:rFonts w:ascii="Times New Roman" w:hAnsi="Times New Roman" w:cs="Times New Roman"/>
          <w:b/>
        </w:rPr>
        <w:t>KẾT QUẢ CHỦ YẾU VỀ CÔNG TÁC PHÒNG, CHỐNG THAM NHŨNG</w:t>
      </w:r>
    </w:p>
    <w:bookmarkEnd w:id="0"/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</w:rPr>
      </w:pPr>
      <w:r w:rsidRPr="00802339">
        <w:rPr>
          <w:rFonts w:ascii="Times New Roman" w:hAnsi="Times New Roman" w:cs="Times New Roman"/>
          <w:i/>
        </w:rPr>
        <w:t xml:space="preserve">(Số liệu tính </w:t>
      </w:r>
      <w:r w:rsidRPr="00802339">
        <w:rPr>
          <w:rFonts w:ascii="Times New Roman" w:hAnsi="Times New Roman" w:cs="Times New Roman"/>
          <w:i/>
          <w:lang w:val="en-US"/>
        </w:rPr>
        <w:t>t</w:t>
      </w:r>
      <w:r w:rsidRPr="00802339">
        <w:rPr>
          <w:rFonts w:ascii="Times New Roman" w:hAnsi="Times New Roman" w:cs="Times New Roman"/>
          <w:i/>
        </w:rPr>
        <w:t>ừ ngày</w:t>
      </w:r>
      <w:r w:rsidRPr="00802339">
        <w:rPr>
          <w:rFonts w:ascii="Times New Roman" w:hAnsi="Times New Roman" w:cs="Times New Roman"/>
          <w:i/>
          <w:lang w:val="en-US"/>
        </w:rPr>
        <w:t xml:space="preserve">…/…/… </w:t>
      </w:r>
      <w:proofErr w:type="spellStart"/>
      <w:r w:rsidRPr="00802339">
        <w:rPr>
          <w:rFonts w:ascii="Times New Roman" w:hAnsi="Times New Roman" w:cs="Times New Roman"/>
          <w:i/>
          <w:lang w:val="en-US"/>
        </w:rPr>
        <w:t>đến</w:t>
      </w:r>
      <w:proofErr w:type="spellEnd"/>
      <w:r w:rsidRPr="00802339">
        <w:rPr>
          <w:rFonts w:ascii="Times New Roman" w:hAnsi="Times New Roman" w:cs="Times New Roman"/>
          <w:i/>
          <w:lang w:val="en-US"/>
        </w:rPr>
        <w:t>…</w:t>
      </w:r>
      <w:proofErr w:type="spellStart"/>
      <w:r w:rsidRPr="00802339">
        <w:rPr>
          <w:rFonts w:ascii="Times New Roman" w:hAnsi="Times New Roman" w:cs="Times New Roman"/>
          <w:i/>
          <w:lang w:val="en-US"/>
        </w:rPr>
        <w:t>ngày</w:t>
      </w:r>
      <w:proofErr w:type="spellEnd"/>
      <w:r w:rsidRPr="00802339">
        <w:rPr>
          <w:rFonts w:ascii="Times New Roman" w:hAnsi="Times New Roman" w:cs="Times New Roman"/>
          <w:i/>
          <w:lang w:val="en-US"/>
        </w:rPr>
        <w:t>…/…/…)</w:t>
      </w:r>
    </w:p>
    <w:tbl>
      <w:tblPr>
        <w:tblW w:w="9960" w:type="dxa"/>
        <w:tblInd w:w="-6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08"/>
        <w:gridCol w:w="4316"/>
        <w:gridCol w:w="2384"/>
        <w:gridCol w:w="1286"/>
        <w:gridCol w:w="755"/>
        <w:gridCol w:w="591"/>
      </w:tblGrid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MS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ĐV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  <w:b/>
              </w:rPr>
              <w:t>TÍNH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SỐ LIỆU</w:t>
            </w: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CHÍNH SÁCH, PHÁP LUẬT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văn bản ban hành mới để thực hiện Luật PCTN và các văn bản hướng dẫn thi hành Luật PCTN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</w:t>
            </w:r>
            <w:r w:rsidRPr="00802339">
              <w:rPr>
                <w:rFonts w:ascii="Times New Roman" w:hAnsi="Times New Roman" w:cs="Times New Roman"/>
                <w:lang w:val="en-US"/>
              </w:rPr>
              <w:t>ă</w:t>
            </w:r>
            <w:r w:rsidRPr="00802339">
              <w:rPr>
                <w:rFonts w:ascii="Times New Roman" w:hAnsi="Times New Roman" w:cs="Times New Roman"/>
              </w:rPr>
              <w:t>n bản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văn bản được s</w:t>
            </w:r>
            <w:r w:rsidRPr="00802339">
              <w:rPr>
                <w:rFonts w:ascii="Times New Roman" w:hAnsi="Times New Roman" w:cs="Times New Roman"/>
                <w:lang w:val="en-US"/>
              </w:rPr>
              <w:t>ử</w:t>
            </w:r>
            <w:r w:rsidRPr="00802339">
              <w:rPr>
                <w:rFonts w:ascii="Times New Roman" w:hAnsi="Times New Roman" w:cs="Times New Roman"/>
              </w:rPr>
              <w:t>a đổi, bổ sung để thực hiện Luật PCTN và các v</w:t>
            </w:r>
            <w:r w:rsidRPr="00802339">
              <w:rPr>
                <w:rFonts w:ascii="Times New Roman" w:hAnsi="Times New Roman" w:cs="Times New Roman"/>
                <w:lang w:val="en-US"/>
              </w:rPr>
              <w:t>ă</w:t>
            </w:r>
            <w:r w:rsidRPr="00802339">
              <w:rPr>
                <w:rFonts w:ascii="Times New Roman" w:hAnsi="Times New Roman" w:cs="Times New Roman"/>
              </w:rPr>
              <w:t>n bản hướng dẫn thi hành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</w:t>
            </w:r>
            <w:r w:rsidRPr="00802339">
              <w:rPr>
                <w:rFonts w:ascii="Times New Roman" w:hAnsi="Times New Roman" w:cs="Times New Roman"/>
                <w:lang w:val="en-US"/>
              </w:rPr>
              <w:t>ă</w:t>
            </w:r>
            <w:r w:rsidRPr="00802339">
              <w:rPr>
                <w:rFonts w:ascii="Times New Roman" w:hAnsi="Times New Roman" w:cs="Times New Roman"/>
              </w:rPr>
              <w:t>n bản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  <w:lang w:val="en-US"/>
              </w:rPr>
              <w:t>TUYÊN TRUYỀN, PHỔ BIẾN, GIÁO DỤC PHÁP LUẬT VỀ PCTN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lượt cán bộ, công chức, viên chức, nhân dân tham gia các lớp tập huấn, quán triệt pháp luật về PCTN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lớp tuyên truyền, quán triệt pháp luật về phòng, chống tham nhũng được tổ chức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Lớp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lượng đầu sách, tài liệu về pháp luật phòng, chống tham nhũng được xuất bản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Tài liệu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THỰC HIỆN CÁC BIỆN PHÁP PHÒNG NGỪA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Công khai, mi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n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h bạch trong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hoạt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động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  <w:b/>
                <w:i/>
              </w:rPr>
              <w:t>của cơ quan, t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ổ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chức, đơn vị (gọi chung là đơn vị)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cơ quan, tổ chức, đ</w:t>
            </w:r>
            <w:r w:rsidRPr="00802339">
              <w:rPr>
                <w:rFonts w:ascii="Times New Roman" w:hAnsi="Times New Roman" w:cs="Times New Roman"/>
                <w:lang w:val="en-US"/>
              </w:rPr>
              <w:t>ơ</w:t>
            </w:r>
            <w:r w:rsidRPr="00802339">
              <w:rPr>
                <w:rFonts w:ascii="Times New Roman" w:hAnsi="Times New Roman" w:cs="Times New Roman"/>
              </w:rPr>
              <w:t>n vị được ki</w:t>
            </w:r>
            <w:r w:rsidRPr="00802339">
              <w:rPr>
                <w:rFonts w:ascii="Times New Roman" w:hAnsi="Times New Roman" w:cs="Times New Roman"/>
                <w:lang w:val="en-US"/>
              </w:rPr>
              <w:t>ể</w:t>
            </w:r>
            <w:r w:rsidRPr="00802339">
              <w:rPr>
                <w:rFonts w:ascii="Times New Roman" w:hAnsi="Times New Roman" w:cs="Times New Roman"/>
              </w:rPr>
              <w:t>m tra việc thực hiện các quy định về công khai, minh bạch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CQ, TC, ĐV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cơ quan, tổ chức, đơn vị bị phát hiện có vi phạm quy định về công khai, minh bạch hoạt động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CQ, TC, ĐV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Xây dựng và thực hiện các chế độ, định mức, tiêu chuẩn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văn bản về chế độ, định mức, tiêu chuẩn đã được ban hành mới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Văn bản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văn bản về chế độ, định mức, tiêu chuẩn đã được sửa đổi, bổ sung cho phù hợp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Văn bản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cuộc kiểm tra việc thực hiện các quy định về chế độ, đ</w:t>
            </w:r>
            <w:r w:rsidRPr="00802339">
              <w:rPr>
                <w:rFonts w:ascii="Times New Roman" w:hAnsi="Times New Roman" w:cs="Times New Roman"/>
                <w:lang w:val="en-US"/>
              </w:rPr>
              <w:t>ị</w:t>
            </w:r>
            <w:r w:rsidRPr="00802339">
              <w:rPr>
                <w:rFonts w:ascii="Times New Roman" w:hAnsi="Times New Roman" w:cs="Times New Roman"/>
              </w:rPr>
              <w:t>nh mức, tiêu chuẩn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vi phạm các quy định về chế độ, định mức, tiêu chuẩn đã được phát hiện và xử lý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bị phát hiện đã vi phạm các quy định về chế độ, định mức, tiêu chuẩn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vi phạm các quy định về chế độ, định mức, tiêu chuẩn đã bị xử lý kỷ luật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 xml:space="preserve">Số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vi phạm các quy định về chế độ, định mức, tiêu chuẩn đã bị xử </w:t>
            </w:r>
            <w:r w:rsidRPr="00802339">
              <w:rPr>
                <w:rFonts w:ascii="Times New Roman" w:hAnsi="Times New Roman" w:cs="Times New Roman"/>
                <w:lang w:val="en-US"/>
              </w:rPr>
              <w:t>l</w:t>
            </w:r>
            <w:r w:rsidRPr="00802339">
              <w:rPr>
                <w:rFonts w:ascii="Times New Roman" w:hAnsi="Times New Roman" w:cs="Times New Roman"/>
              </w:rPr>
              <w:t>ý hình sự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</w:rPr>
              <w:t xml:space="preserve">Tổng giá trị các vi phạm về chế độ, định mức, tiêu chuẩn được kiến nghị thu hồi và bồi thường (nếu </w:t>
            </w:r>
            <w:r w:rsidRPr="00802339">
              <w:rPr>
                <w:rFonts w:ascii="Times New Roman" w:hAnsi="Times New Roman" w:cs="Times New Roman"/>
                <w:lang w:val="en-US"/>
              </w:rPr>
              <w:t>l</w:t>
            </w:r>
            <w:r w:rsidRPr="00802339">
              <w:rPr>
                <w:rFonts w:ascii="Times New Roman" w:hAnsi="Times New Roman" w:cs="Times New Roman"/>
              </w:rPr>
              <w:t>à ngoại tệ, tài sản thì quy đổi thành tiền)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Tổng giá trị vi phạm chế độ, định mức, tiêu chuẩn đ</w:t>
            </w:r>
            <w:r w:rsidRPr="00802339">
              <w:rPr>
                <w:rFonts w:ascii="Times New Roman" w:hAnsi="Times New Roman" w:cs="Times New Roman"/>
                <w:lang w:val="en-US"/>
              </w:rPr>
              <w:t>ã</w:t>
            </w:r>
            <w:r w:rsidRPr="00802339">
              <w:rPr>
                <w:rFonts w:ascii="Times New Roman" w:hAnsi="Times New Roman" w:cs="Times New Roman"/>
              </w:rPr>
              <w:t xml:space="preserve"> được thu hồi và </w:t>
            </w:r>
            <w:r w:rsidRPr="00802339">
              <w:rPr>
                <w:rFonts w:ascii="Times New Roman" w:hAnsi="Times New Roman" w:cs="Times New Roman"/>
              </w:rPr>
              <w:lastRenderedPageBreak/>
              <w:t>bồi thường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lastRenderedPageBreak/>
              <w:t>Triệu đồng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đã nộp lại quà tặng cho đơn vị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Giá trị quà tặng đã được nộp lại (Nếu l</w:t>
            </w:r>
            <w:r w:rsidRPr="00802339">
              <w:rPr>
                <w:rFonts w:ascii="Times New Roman" w:hAnsi="Times New Roman" w:cs="Times New Roman"/>
                <w:lang w:val="en-US"/>
              </w:rPr>
              <w:t>à</w:t>
            </w:r>
            <w:r w:rsidRPr="00802339">
              <w:rPr>
                <w:rFonts w:ascii="Times New Roman" w:hAnsi="Times New Roman" w:cs="Times New Roman"/>
              </w:rPr>
              <w:t xml:space="preserve"> ngoại tệ, tài sản thì quy đ</w:t>
            </w:r>
            <w:r w:rsidRPr="00802339">
              <w:rPr>
                <w:rFonts w:ascii="Times New Roman" w:hAnsi="Times New Roman" w:cs="Times New Roman"/>
                <w:lang w:val="en-US"/>
              </w:rPr>
              <w:t>ổ</w:t>
            </w:r>
            <w:r w:rsidRPr="00802339">
              <w:rPr>
                <w:rFonts w:ascii="Times New Roman" w:hAnsi="Times New Roman" w:cs="Times New Roman"/>
              </w:rPr>
              <w:t>i thành tiền)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Thực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hiện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quy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tắc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ứng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</w:rPr>
              <w:t xml:space="preserve"> xử, chuyển đổi vị trí công tác của cán bộ, công chức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viên chức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 xml:space="preserve">Số cơ quan, tổ chức,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đơn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vị đã được kiểm tra việc thực hiện quy tắc ứng xử của cán bộ, công chức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CQ, TC, ĐV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cán bộ, công chức, viên chức vi phạm quy tắc ứng xử, quy t</w:t>
            </w:r>
            <w:r w:rsidRPr="00802339">
              <w:rPr>
                <w:rFonts w:ascii="Times New Roman" w:hAnsi="Times New Roman" w:cs="Times New Roman"/>
                <w:lang w:val="en-US"/>
              </w:rPr>
              <w:t>ắ</w:t>
            </w:r>
            <w:r w:rsidRPr="00802339">
              <w:rPr>
                <w:rFonts w:ascii="Times New Roman" w:hAnsi="Times New Roman" w:cs="Times New Roman"/>
              </w:rPr>
              <w:t>c đạo đức nghề nghiệp đã b</w:t>
            </w:r>
            <w:r w:rsidRPr="00802339">
              <w:rPr>
                <w:rFonts w:ascii="Times New Roman" w:hAnsi="Times New Roman" w:cs="Times New Roman"/>
                <w:lang w:val="en-US"/>
              </w:rPr>
              <w:t>ị</w:t>
            </w:r>
            <w:r w:rsidRPr="00802339">
              <w:rPr>
                <w:rFonts w:ascii="Times New Roman" w:hAnsi="Times New Roman" w:cs="Times New Roman"/>
              </w:rPr>
              <w:t xml:space="preserve"> xử lý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cán bộ, công chức, viên chức đư</w:t>
            </w:r>
            <w:r w:rsidRPr="00802339">
              <w:rPr>
                <w:rFonts w:ascii="Times New Roman" w:hAnsi="Times New Roman" w:cs="Times New Roman"/>
                <w:lang w:val="en-US"/>
              </w:rPr>
              <w:t>ợ</w:t>
            </w:r>
            <w:r w:rsidRPr="00802339">
              <w:rPr>
                <w:rFonts w:ascii="Times New Roman" w:hAnsi="Times New Roman" w:cs="Times New Roman"/>
              </w:rPr>
              <w:t>c chuyển đổi vị trí công tác nhằm phòng ngừa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Thực hiện các qu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định về minh bạch tà</w:t>
            </w:r>
            <w:proofErr w:type="spellStart"/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End"/>
            <w:r w:rsidRPr="00802339">
              <w:rPr>
                <w:rFonts w:ascii="Times New Roman" w:hAnsi="Times New Roman" w:cs="Times New Roman"/>
                <w:b/>
                <w:i/>
              </w:rPr>
              <w:t xml:space="preserve"> s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ả</w:t>
            </w:r>
            <w:r w:rsidRPr="00802339">
              <w:rPr>
                <w:rFonts w:ascii="Times New Roman" w:hAnsi="Times New Roman" w:cs="Times New Roman"/>
                <w:b/>
                <w:i/>
              </w:rPr>
              <w:t>n, thu nhập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được xác minh việc kê khai tài sản, thu nhập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bị kết luận kê khai không trung thực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Trách nhiệm của người đứng đầu các cơ quan, t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ổ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chức, đơn vị khi để xảy ra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đứng đ</w:t>
            </w:r>
            <w:r w:rsidRPr="00802339">
              <w:rPr>
                <w:rFonts w:ascii="Times New Roman" w:hAnsi="Times New Roman" w:cs="Times New Roman"/>
                <w:lang w:val="en-US"/>
              </w:rPr>
              <w:t>ầ</w:t>
            </w:r>
            <w:r w:rsidRPr="00802339">
              <w:rPr>
                <w:rFonts w:ascii="Times New Roman" w:hAnsi="Times New Roman" w:cs="Times New Roman"/>
              </w:rPr>
              <w:t>u bị kết luận là thiếu trách nhiệm để xảy ra hành vi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đứng đầu đã bị xử lý hình sự do thiếu trách nhiệm để xảy ra hành vi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đứng đầu bị xử lý kỷ luật do thiếu trách nhiệm để xảy ra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 xml:space="preserve">Cải cách hành chính, đổi mới công nghệ quản 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802339">
              <w:rPr>
                <w:rFonts w:ascii="Times New Roman" w:hAnsi="Times New Roman" w:cs="Times New Roman"/>
                <w:b/>
                <w:i/>
              </w:rPr>
              <w:t>ý v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à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phương thức thanh toán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cơ quan, tổ chức đã áp dụng ISO trong quản lý hành chính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CQ, TC, ĐV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 xml:space="preserve">Tỷ lệ cơ quan, tổ chức đã chi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tr</w:t>
            </w:r>
            <w:proofErr w:type="spellEnd"/>
            <w:r w:rsidRPr="00802339">
              <w:rPr>
                <w:rFonts w:ascii="Times New Roman" w:hAnsi="Times New Roman" w:cs="Times New Roman"/>
              </w:rPr>
              <w:t>ả lương qua tài khoản trên tổng số cơ quan, đơn vị trực thuộc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PHÁT HIỆN CÁC VỤ VIỆC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Qua việc tự kiểm tra nội bộ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tham nhũng đã được phát hiện qua việc tự kiểm tra nội bộ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đối tượng có hành vi tham nhũng được phát hiện qua việc tự kiểm tra nội bộ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Qua hoạt động thanh tra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tham nhũng được phát hiện qua công tác thanh tra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đối tượng có hành vi tham nhũng bị phát hiện qua công tác thanh tra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Qua công tác giải quyết khi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ế</w:t>
            </w:r>
            <w:r w:rsidRPr="00802339">
              <w:rPr>
                <w:rFonts w:ascii="Times New Roman" w:hAnsi="Times New Roman" w:cs="Times New Roman"/>
                <w:b/>
                <w:i/>
              </w:rPr>
              <w:t>u nại, t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cáo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</w:rPr>
              <w:t>Số đ</w:t>
            </w:r>
            <w:r w:rsidRPr="00802339">
              <w:rPr>
                <w:rFonts w:ascii="Times New Roman" w:hAnsi="Times New Roman" w:cs="Times New Roman"/>
                <w:lang w:val="en-US"/>
              </w:rPr>
              <w:t>ơ</w:t>
            </w:r>
            <w:r w:rsidRPr="00802339">
              <w:rPr>
                <w:rFonts w:ascii="Times New Roman" w:hAnsi="Times New Roman" w:cs="Times New Roman"/>
              </w:rPr>
              <w:t>n tố cáo về tham nhũng thuộc thẩm quyền giải quyết của các cơ quan,</w:t>
            </w:r>
            <w:r w:rsidRPr="008023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tổ</w:t>
            </w:r>
            <w:proofErr w:type="spellEnd"/>
            <w:r w:rsidRPr="008023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Đơn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đơn tố cáo về tham nhũng đã được giải quyết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Đơn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tham nhũng được phát hiện thông qua giải quyết khiếu nại, tố c</w:t>
            </w:r>
            <w:r w:rsidRPr="00802339">
              <w:rPr>
                <w:rFonts w:ascii="Times New Roman" w:hAnsi="Times New Roman" w:cs="Times New Roman"/>
                <w:lang w:val="en-US"/>
              </w:rPr>
              <w:t>á</w:t>
            </w:r>
            <w:r w:rsidRPr="0080233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đối tượng c</w:t>
            </w:r>
            <w:r w:rsidRPr="00802339">
              <w:rPr>
                <w:rFonts w:ascii="Times New Roman" w:hAnsi="Times New Roman" w:cs="Times New Roman"/>
                <w:lang w:val="en-US"/>
              </w:rPr>
              <w:t>ó</w:t>
            </w:r>
            <w:r w:rsidRPr="00802339">
              <w:rPr>
                <w:rFonts w:ascii="Times New Roman" w:hAnsi="Times New Roman" w:cs="Times New Roman"/>
              </w:rPr>
              <w:t xml:space="preserve"> hành vi tham nhũng bị phát hiện qua giải quyết khiếu nại, tố cáo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Qua điều tra tội phạm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2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án tham nhũng (thuộc phạm vi quản lý) đ</w:t>
            </w:r>
            <w:r w:rsidRPr="00802339">
              <w:rPr>
                <w:rFonts w:ascii="Times New Roman" w:hAnsi="Times New Roman" w:cs="Times New Roman"/>
                <w:lang w:val="en-US"/>
              </w:rPr>
              <w:t>ã</w:t>
            </w:r>
            <w:r w:rsidRPr="00802339">
              <w:rPr>
                <w:rFonts w:ascii="Times New Roman" w:hAnsi="Times New Roman" w:cs="Times New Roman"/>
              </w:rPr>
              <w:t xml:space="preserve"> được cơ quan chức năng khởi tố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đối tượng tham nhũng (thuộc phạm vi quản lý) đã bị cơ quan chức năng khởi tố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XỬ L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Ý</w:t>
            </w:r>
            <w:r w:rsidRPr="00802339">
              <w:rPr>
                <w:rFonts w:ascii="Times New Roman" w:hAnsi="Times New Roman" w:cs="Times New Roman"/>
                <w:b/>
              </w:rPr>
              <w:t xml:space="preserve"> CÁC HÀNH VI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0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án tham nhũng đã đưa ra xét xử (địa phương th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>ng kê kết quả xét xử sơ th</w:t>
            </w:r>
            <w:r w:rsidRPr="00802339">
              <w:rPr>
                <w:rFonts w:ascii="Times New Roman" w:hAnsi="Times New Roman" w:cs="Times New Roman"/>
                <w:lang w:val="en-US"/>
              </w:rPr>
              <w:t>ẩ</w:t>
            </w:r>
            <w:r w:rsidRPr="00802339">
              <w:rPr>
                <w:rFonts w:ascii="Times New Roman" w:hAnsi="Times New Roman" w:cs="Times New Roman"/>
              </w:rPr>
              <w:t>m c</w:t>
            </w:r>
            <w:r w:rsidRPr="00802339">
              <w:rPr>
                <w:rFonts w:ascii="Times New Roman" w:hAnsi="Times New Roman" w:cs="Times New Roman"/>
                <w:lang w:val="en-US"/>
              </w:rPr>
              <w:t>ủ</w:t>
            </w:r>
            <w:r w:rsidRPr="00802339">
              <w:rPr>
                <w:rFonts w:ascii="Times New Roman" w:hAnsi="Times New Roman" w:cs="Times New Roman"/>
              </w:rPr>
              <w:t>a t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òa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án; bộ, ngành thống kê theo kết quả xét xử sơ thẩm đối với các vụ án x</w:t>
            </w:r>
            <w:r w:rsidRPr="00802339">
              <w:rPr>
                <w:rFonts w:ascii="Times New Roman" w:hAnsi="Times New Roman" w:cs="Times New Roman"/>
                <w:lang w:val="en-US"/>
              </w:rPr>
              <w:t>ả</w:t>
            </w:r>
            <w:r w:rsidRPr="00802339">
              <w:rPr>
                <w:rFonts w:ascii="Times New Roman" w:hAnsi="Times New Roman" w:cs="Times New Roman"/>
              </w:rPr>
              <w:t>y ra (</w:t>
            </w:r>
            <w:r w:rsidRPr="00802339">
              <w:rPr>
                <w:rFonts w:ascii="Times New Roman" w:hAnsi="Times New Roman" w:cs="Times New Roman"/>
                <w:lang w:val="en-US"/>
              </w:rPr>
              <w:t>t</w:t>
            </w:r>
            <w:r w:rsidRPr="00802339">
              <w:rPr>
                <w:rFonts w:ascii="Times New Roman" w:hAnsi="Times New Roman" w:cs="Times New Roman"/>
              </w:rPr>
              <w:t>rong phạm v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quản </w:t>
            </w:r>
            <w:r w:rsidRPr="00802339">
              <w:rPr>
                <w:rFonts w:ascii="Times New Roman" w:hAnsi="Times New Roman" w:cs="Times New Roman"/>
                <w:lang w:val="en-US"/>
              </w:rPr>
              <w:t>l</w:t>
            </w:r>
            <w:r w:rsidRPr="00802339">
              <w:rPr>
                <w:rFonts w:ascii="Times New Roman" w:hAnsi="Times New Roman" w:cs="Times New Roman"/>
              </w:rPr>
              <w:t>ý trực tiếp)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10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</w:t>
            </w:r>
            <w:r w:rsidRPr="00802339">
              <w:rPr>
                <w:rFonts w:ascii="Times New Roman" w:hAnsi="Times New Roman" w:cs="Times New Roman"/>
                <w:lang w:val="en-US"/>
              </w:rPr>
              <w:t xml:space="preserve">ố </w:t>
            </w:r>
            <w:r w:rsidRPr="00802339">
              <w:rPr>
                <w:rFonts w:ascii="Times New Roman" w:hAnsi="Times New Roman" w:cs="Times New Roman"/>
              </w:rPr>
              <w:t>đối tượng bị kết án tham nh</w:t>
            </w:r>
            <w:r w:rsidRPr="00802339">
              <w:rPr>
                <w:rFonts w:ascii="Times New Roman" w:hAnsi="Times New Roman" w:cs="Times New Roman"/>
                <w:lang w:val="en-US"/>
              </w:rPr>
              <w:t>ũ</w:t>
            </w:r>
            <w:r w:rsidRPr="00802339">
              <w:rPr>
                <w:rFonts w:ascii="Times New Roman" w:hAnsi="Times New Roman" w:cs="Times New Roman"/>
              </w:rPr>
              <w:t>ng (địa phương thống kê kết quả xét x</w:t>
            </w:r>
            <w:r w:rsidRPr="00802339">
              <w:rPr>
                <w:rFonts w:ascii="Times New Roman" w:hAnsi="Times New Roman" w:cs="Times New Roman"/>
                <w:lang w:val="en-US"/>
              </w:rPr>
              <w:t>ử</w:t>
            </w:r>
            <w:r w:rsidRPr="00802339">
              <w:rPr>
                <w:rFonts w:ascii="Times New Roman" w:hAnsi="Times New Roman" w:cs="Times New Roman"/>
              </w:rPr>
              <w:t xml:space="preserve"> sơ thẩm của 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tòa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án; bộ, ngành th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>ng kê theo kết quả xét x</w:t>
            </w:r>
            <w:r w:rsidRPr="00802339">
              <w:rPr>
                <w:rFonts w:ascii="Times New Roman" w:hAnsi="Times New Roman" w:cs="Times New Roman"/>
                <w:lang w:val="en-US"/>
              </w:rPr>
              <w:t>ử</w:t>
            </w:r>
            <w:r w:rsidRPr="00802339">
              <w:rPr>
                <w:rFonts w:ascii="Times New Roman" w:hAnsi="Times New Roman" w:cs="Times New Roman"/>
              </w:rPr>
              <w:t xml:space="preserve"> sơ thẩm đ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>i với các vụ án xảy ra trong phạm v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qu</w:t>
            </w:r>
            <w:r w:rsidRPr="00802339">
              <w:rPr>
                <w:rFonts w:ascii="Times New Roman" w:hAnsi="Times New Roman" w:cs="Times New Roman"/>
                <w:lang w:val="en-US"/>
              </w:rPr>
              <w:t>ả</w:t>
            </w:r>
            <w:r w:rsidRPr="00802339">
              <w:rPr>
                <w:rFonts w:ascii="Times New Roman" w:hAnsi="Times New Roman" w:cs="Times New Roman"/>
              </w:rPr>
              <w:t>n lý trực tiếp)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85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</w:rPr>
              <w:t>Trong đó:</w:t>
            </w:r>
          </w:p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Số đ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>i tượng phạm tội tham nhũng ít nghiêm trọng;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Số đối tượng phạm tội tham nhũng nghiêm trọng;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Số đối tượng phạm tội tham nhũng rất nghiêm trọng;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S</w:t>
            </w:r>
            <w:r w:rsidRPr="00802339">
              <w:rPr>
                <w:rFonts w:ascii="Times New Roman" w:hAnsi="Times New Roman" w:cs="Times New Roman"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</w:rPr>
              <w:t xml:space="preserve"> đối tượng phạm tội tham nhũng đặc biệt nghiêm trọng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việc tham nh</w:t>
            </w:r>
            <w:r w:rsidRPr="00802339">
              <w:rPr>
                <w:rFonts w:ascii="Times New Roman" w:hAnsi="Times New Roman" w:cs="Times New Roman"/>
                <w:lang w:val="en-US"/>
              </w:rPr>
              <w:t>ũ</w:t>
            </w:r>
            <w:r w:rsidRPr="00802339">
              <w:rPr>
                <w:rFonts w:ascii="Times New Roman" w:hAnsi="Times New Roman" w:cs="Times New Roman"/>
              </w:rPr>
              <w:t>ng đã được x</w:t>
            </w:r>
            <w:r w:rsidRPr="00802339">
              <w:rPr>
                <w:rFonts w:ascii="Times New Roman" w:hAnsi="Times New Roman" w:cs="Times New Roman"/>
                <w:lang w:val="en-US"/>
              </w:rPr>
              <w:t>ử</w:t>
            </w:r>
            <w:r w:rsidRPr="00802339">
              <w:rPr>
                <w:rFonts w:ascii="Times New Roman" w:hAnsi="Times New Roman" w:cs="Times New Roman"/>
              </w:rPr>
              <w:t xml:space="preserve"> </w:t>
            </w:r>
            <w:r w:rsidRPr="00802339">
              <w:rPr>
                <w:rFonts w:ascii="Times New Roman" w:hAnsi="Times New Roman" w:cs="Times New Roman"/>
                <w:lang w:val="en-US"/>
              </w:rPr>
              <w:t>l</w:t>
            </w:r>
            <w:r w:rsidRPr="00802339">
              <w:rPr>
                <w:rFonts w:ascii="Times New Roman" w:hAnsi="Times New Roman" w:cs="Times New Roman"/>
              </w:rPr>
              <w:t>ý hành chính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339">
              <w:rPr>
                <w:rFonts w:ascii="Times New Roman" w:hAnsi="Times New Roman" w:cs="Times New Roman"/>
              </w:rPr>
              <w:t>V</w:t>
            </w:r>
            <w:r w:rsidRPr="00802339">
              <w:rPr>
                <w:rFonts w:ascii="Times New Roman" w:hAnsi="Times New Roman" w:cs="Times New Roman"/>
                <w:lang w:val="en-US"/>
              </w:rPr>
              <w:t>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cán bộ, công chức, viên chức bị xử lý kỷ luật hành ch</w:t>
            </w:r>
            <w:r w:rsidRPr="00802339">
              <w:rPr>
                <w:rFonts w:ascii="Times New Roman" w:hAnsi="Times New Roman" w:cs="Times New Roman"/>
                <w:lang w:val="en-US"/>
              </w:rPr>
              <w:t>í</w:t>
            </w:r>
            <w:r w:rsidRPr="00802339">
              <w:rPr>
                <w:rFonts w:ascii="Times New Roman" w:hAnsi="Times New Roman" w:cs="Times New Roman"/>
              </w:rPr>
              <w:t>nh về hành vi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2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vụ việc tham nhũng đã được phát hiện, đang được xem xét để xử lý (chưa có kết quả xử lý)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đối tượng tham nhũng đ</w:t>
            </w:r>
            <w:r w:rsidRPr="00802339">
              <w:rPr>
                <w:rFonts w:ascii="Times New Roman" w:hAnsi="Times New Roman" w:cs="Times New Roman"/>
                <w:lang w:val="en-US"/>
              </w:rPr>
              <w:t>ã</w:t>
            </w:r>
            <w:r w:rsidRPr="00802339">
              <w:rPr>
                <w:rFonts w:ascii="Times New Roman" w:hAnsi="Times New Roman" w:cs="Times New Roman"/>
              </w:rPr>
              <w:t xml:space="preserve"> được phát hiện, đang được xem xét để xử lý (chưa có kết quả xử lý)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2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Tài sản bị tham nhũng, gây thiệt hại do tham nhũng đã phát hiện được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Bằng tiền (tiền Việt Nam + ngoại tệ, tài sản khác được quy đổi ra tiền Việt Nam)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Triệu đ</w:t>
            </w:r>
            <w:r w:rsidRPr="00802339">
              <w:rPr>
                <w:rFonts w:ascii="Times New Roman" w:hAnsi="Times New Roman" w:cs="Times New Roman"/>
                <w:lang w:val="en-US"/>
              </w:rPr>
              <w:t>ồ</w:t>
            </w:r>
            <w:r w:rsidRPr="00802339"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Đ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>ấ</w:t>
            </w:r>
            <w:r w:rsidRPr="00802339">
              <w:rPr>
                <w:rFonts w:ascii="Times New Roman" w:hAnsi="Times New Roman" w:cs="Times New Roman"/>
                <w:i/>
              </w:rPr>
              <w:t>t đai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m</w:t>
            </w:r>
            <w:r w:rsidRPr="008023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2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Tài sản tham nhũng, gây thiệt hại do tham nhũng đã được thu hồi, bồi thường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Bằng tiền (tiền Việt Nam + ngoại tệ, tài sản khác được quy đ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>ổ</w:t>
            </w:r>
            <w:r w:rsidRPr="00802339">
              <w:rPr>
                <w:rFonts w:ascii="Times New Roman" w:hAnsi="Times New Roman" w:cs="Times New Roman"/>
                <w:i/>
              </w:rPr>
              <w:t>i ra tiền Việt Nam)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Triệu đ</w:t>
            </w:r>
            <w:r w:rsidRPr="00802339">
              <w:rPr>
                <w:rFonts w:ascii="Times New Roman" w:hAnsi="Times New Roman" w:cs="Times New Roman"/>
                <w:lang w:val="en-US"/>
              </w:rPr>
              <w:t>ồ</w:t>
            </w:r>
            <w:r w:rsidRPr="00802339"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Đất đai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  <w:lang w:val="en-US"/>
              </w:rPr>
              <w:t>m</w:t>
            </w:r>
            <w:r w:rsidRPr="008023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2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 xml:space="preserve">Tài sản tham nhũng, gây 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 w:rsidRPr="00802339">
              <w:rPr>
                <w:rFonts w:ascii="Times New Roman" w:hAnsi="Times New Roman" w:cs="Times New Roman"/>
                <w:b/>
                <w:i/>
              </w:rPr>
              <w:t>hiệt hại do tham nhũng không th</w:t>
            </w:r>
            <w:r w:rsidRPr="00802339">
              <w:rPr>
                <w:rFonts w:ascii="Times New Roman" w:hAnsi="Times New Roman" w:cs="Times New Roman"/>
                <w:b/>
                <w:i/>
                <w:lang w:val="en-US"/>
              </w:rPr>
              <w:t>ể</w:t>
            </w:r>
            <w:r w:rsidRPr="00802339">
              <w:rPr>
                <w:rFonts w:ascii="Times New Roman" w:hAnsi="Times New Roman" w:cs="Times New Roman"/>
                <w:b/>
                <w:i/>
              </w:rPr>
              <w:t xml:space="preserve"> thu hồi, khắc phục được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71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Bằng tiền (tiền Việt Nam + ngoại tệ, tài s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>ả</w:t>
            </w:r>
            <w:r w:rsidRPr="00802339">
              <w:rPr>
                <w:rFonts w:ascii="Times New Roman" w:hAnsi="Times New Roman" w:cs="Times New Roman"/>
                <w:i/>
              </w:rPr>
              <w:t>n khác được quy đổi ra tiền Việt Nam)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</w:rPr>
              <w:t>+ Đất đai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  <w:lang w:val="en-US"/>
              </w:rPr>
              <w:t>m</w:t>
            </w:r>
            <w:r w:rsidRPr="0080233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</w:rPr>
            </w:pPr>
            <w:r w:rsidRPr="00802339">
              <w:rPr>
                <w:rFonts w:ascii="Times New Roman" w:hAnsi="Times New Roman" w:cs="Times New Roman"/>
                <w:b/>
                <w:i/>
              </w:rPr>
              <w:t>Bảo vệ người tố cáo, phát hiện tham nhũng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3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tố cáo hành v</w:t>
            </w:r>
            <w:proofErr w:type="spellStart"/>
            <w:r w:rsidRPr="0080233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02339">
              <w:rPr>
                <w:rFonts w:ascii="Times New Roman" w:hAnsi="Times New Roman" w:cs="Times New Roman"/>
              </w:rPr>
              <w:t xml:space="preserve"> tham nhũng đã bị trả thù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Số người tố cáo hành vi tham nhũng đã được khen, thưởng, trong đó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Tặng B</w:t>
            </w:r>
            <w:r w:rsidRPr="00802339">
              <w:rPr>
                <w:rFonts w:ascii="Times New Roman" w:hAnsi="Times New Roman" w:cs="Times New Roman"/>
                <w:lang w:val="en-US"/>
              </w:rPr>
              <w:t>ằ</w:t>
            </w:r>
            <w:r w:rsidRPr="00802339">
              <w:rPr>
                <w:rFonts w:ascii="Times New Roman" w:hAnsi="Times New Roman" w:cs="Times New Roman"/>
              </w:rPr>
              <w:t>ng khen của Thủ tướng Chính phủ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Tặng Bằng khen c</w:t>
            </w:r>
            <w:r w:rsidRPr="00802339">
              <w:rPr>
                <w:rFonts w:ascii="Times New Roman" w:hAnsi="Times New Roman" w:cs="Times New Roman"/>
                <w:lang w:val="en-US"/>
              </w:rPr>
              <w:t>ủ</w:t>
            </w:r>
            <w:r w:rsidRPr="00802339">
              <w:rPr>
                <w:rFonts w:ascii="Times New Roman" w:hAnsi="Times New Roman" w:cs="Times New Roman"/>
              </w:rPr>
              <w:t>a Bộ, ngành, địa</w:t>
            </w:r>
            <w:r w:rsidRPr="008023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</w:rPr>
              <w:t>phương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rPr>
          <w:trHeight w:val="42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4AC1" w:rsidRPr="00802339" w:rsidRDefault="00294AC1" w:rsidP="00B7268B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+ Tặng Gi</w:t>
            </w:r>
            <w:r w:rsidRPr="00802339">
              <w:rPr>
                <w:rFonts w:ascii="Times New Roman" w:hAnsi="Times New Roman" w:cs="Times New Roman"/>
                <w:lang w:val="en-US"/>
              </w:rPr>
              <w:t>ấ</w:t>
            </w:r>
            <w:r w:rsidRPr="00802339">
              <w:rPr>
                <w:rFonts w:ascii="Times New Roman" w:hAnsi="Times New Roman" w:cs="Times New Roman"/>
              </w:rPr>
              <w:t>y khen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9E7F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0" w:type="dxa"/>
          <w:wAfter w:w="591" w:type="dxa"/>
          <w:trHeight w:val="405"/>
        </w:trPr>
        <w:tc>
          <w:tcPr>
            <w:tcW w:w="4424" w:type="dxa"/>
            <w:gridSpan w:val="2"/>
          </w:tcPr>
          <w:p w:rsidR="00294AC1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268B" w:rsidRDefault="00B7268B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268B" w:rsidRPr="00802339" w:rsidRDefault="00B7268B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5" w:type="dxa"/>
            <w:gridSpan w:val="3"/>
          </w:tcPr>
          <w:p w:rsidR="00B7268B" w:rsidRDefault="00B7268B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294AC1" w:rsidRPr="00802339" w:rsidRDefault="00294AC1" w:rsidP="00BC412B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02339">
              <w:rPr>
                <w:rFonts w:ascii="Times New Roman" w:hAnsi="Times New Roman" w:cs="Times New Roman"/>
                <w:i/>
              </w:rPr>
              <w:t>...,</w:t>
            </w:r>
            <w:r w:rsidR="00B7268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  <w:i/>
              </w:rPr>
              <w:t xml:space="preserve">ngày 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B7268B">
              <w:rPr>
                <w:rFonts w:ascii="Times New Roman" w:hAnsi="Times New Roman" w:cs="Times New Roman"/>
                <w:i/>
                <w:lang w:val="en-US"/>
              </w:rPr>
              <w:t xml:space="preserve">     </w:t>
            </w:r>
            <w:r w:rsidRPr="00802339">
              <w:rPr>
                <w:rFonts w:ascii="Times New Roman" w:hAnsi="Times New Roman" w:cs="Times New Roman"/>
                <w:i/>
              </w:rPr>
              <w:t xml:space="preserve">tháng 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B7268B">
              <w:rPr>
                <w:rFonts w:ascii="Times New Roman" w:hAnsi="Times New Roman" w:cs="Times New Roman"/>
                <w:i/>
                <w:lang w:val="en-US"/>
              </w:rPr>
              <w:t xml:space="preserve">    </w:t>
            </w:r>
            <w:r w:rsidRPr="00802339">
              <w:rPr>
                <w:rFonts w:ascii="Times New Roman" w:hAnsi="Times New Roman" w:cs="Times New Roman"/>
                <w:i/>
              </w:rPr>
              <w:t>năm</w:t>
            </w:r>
            <w:bookmarkStart w:id="1" w:name="_GoBack"/>
            <w:bookmarkEnd w:id="1"/>
            <w:r w:rsidRPr="00802339">
              <w:rPr>
                <w:rFonts w:ascii="Times New Roman" w:hAnsi="Times New Roman" w:cs="Times New Roman"/>
                <w:i/>
                <w:lang w:val="en-US"/>
              </w:rPr>
              <w:br/>
            </w:r>
            <w:r w:rsidR="00BC412B">
              <w:rPr>
                <w:rFonts w:ascii="Times New Roman" w:hAnsi="Times New Roman" w:cs="Times New Roman"/>
                <w:b/>
                <w:lang w:val="en-US"/>
              </w:rPr>
              <w:t xml:space="preserve">HIỆU </w:t>
            </w:r>
            <w:r w:rsidRPr="00802339">
              <w:rPr>
                <w:rFonts w:ascii="Times New Roman" w:hAnsi="Times New Roman" w:cs="Times New Roman"/>
                <w:b/>
              </w:rPr>
              <w:t>TRƯỞ</w:t>
            </w:r>
            <w:r w:rsidR="00BC412B">
              <w:rPr>
                <w:rFonts w:ascii="Times New Roman" w:hAnsi="Times New Roman" w:cs="Times New Roman"/>
                <w:b/>
              </w:rPr>
              <w:t xml:space="preserve">NG </w:t>
            </w:r>
            <w:r w:rsidRPr="00802339">
              <w:rPr>
                <w:rFonts w:ascii="Times New Roman" w:hAnsi="Times New Roman" w:cs="Times New Roman"/>
                <w:b/>
              </w:rPr>
              <w:br/>
            </w:r>
            <w:r w:rsidRPr="00802339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3E6E78" w:rsidRDefault="003E6E78" w:rsidP="00294AC1">
      <w:pPr>
        <w:widowControl/>
        <w:spacing w:before="120"/>
        <w:rPr>
          <w:rFonts w:ascii="Times New Roman" w:hAnsi="Times New Roman" w:cs="Times New Roman"/>
          <w:b/>
          <w:i/>
          <w:lang w:val="en-US"/>
        </w:rPr>
      </w:pPr>
    </w:p>
    <w:p w:rsidR="003E6E78" w:rsidRDefault="003E6E78" w:rsidP="00294AC1">
      <w:pPr>
        <w:widowControl/>
        <w:spacing w:before="120"/>
        <w:rPr>
          <w:rFonts w:ascii="Times New Roman" w:hAnsi="Times New Roman" w:cs="Times New Roman"/>
          <w:b/>
          <w:i/>
          <w:lang w:val="en-US"/>
        </w:rPr>
      </w:pPr>
    </w:p>
    <w:p w:rsidR="003E6E78" w:rsidRDefault="003E6E78" w:rsidP="00294AC1">
      <w:pPr>
        <w:widowControl/>
        <w:spacing w:before="120"/>
        <w:rPr>
          <w:rFonts w:ascii="Times New Roman" w:hAnsi="Times New Roman" w:cs="Times New Roman"/>
          <w:b/>
          <w:i/>
          <w:lang w:val="en-US"/>
        </w:rPr>
      </w:pPr>
    </w:p>
    <w:p w:rsidR="003E6E78" w:rsidRDefault="003E6E78" w:rsidP="00294AC1">
      <w:pPr>
        <w:widowControl/>
        <w:spacing w:before="120"/>
        <w:rPr>
          <w:rFonts w:ascii="Times New Roman" w:hAnsi="Times New Roman" w:cs="Times New Roman"/>
          <w:b/>
          <w:i/>
          <w:lang w:val="en-US"/>
        </w:rPr>
      </w:pPr>
    </w:p>
    <w:p w:rsidR="003E6E78" w:rsidRDefault="003E6E78" w:rsidP="00294AC1">
      <w:pPr>
        <w:widowControl/>
        <w:spacing w:before="120"/>
        <w:rPr>
          <w:rFonts w:ascii="Times New Roman" w:hAnsi="Times New Roman" w:cs="Times New Roman"/>
          <w:b/>
          <w:i/>
          <w:lang w:val="en-US"/>
        </w:rPr>
      </w:pPr>
    </w:p>
    <w:p w:rsidR="00294AC1" w:rsidRPr="003E6E78" w:rsidRDefault="00294AC1" w:rsidP="00294AC1">
      <w:pPr>
        <w:widowControl/>
        <w:spacing w:before="120"/>
        <w:rPr>
          <w:rFonts w:ascii="Times New Roman" w:hAnsi="Times New Roman" w:cs="Times New Roman"/>
          <w:b/>
          <w:i/>
        </w:rPr>
      </w:pPr>
      <w:proofErr w:type="spellStart"/>
      <w:r w:rsidRPr="003E6E78">
        <w:rPr>
          <w:rFonts w:ascii="Times New Roman" w:hAnsi="Times New Roman" w:cs="Times New Roman"/>
          <w:b/>
          <w:i/>
          <w:lang w:val="en-US"/>
        </w:rPr>
        <w:t>Lưu</w:t>
      </w:r>
      <w:proofErr w:type="spellEnd"/>
      <w:r w:rsidRPr="003E6E78">
        <w:rPr>
          <w:rFonts w:ascii="Times New Roman" w:hAnsi="Times New Roman" w:cs="Times New Roman"/>
          <w:b/>
          <w:i/>
          <w:lang w:val="en-US"/>
        </w:rPr>
        <w:t xml:space="preserve"> ý</w:t>
      </w:r>
      <w:r w:rsidRPr="003E6E78">
        <w:rPr>
          <w:rFonts w:ascii="Times New Roman" w:hAnsi="Times New Roman" w:cs="Times New Roman"/>
          <w:b/>
          <w:i/>
        </w:rPr>
        <w:t>:</w:t>
      </w:r>
    </w:p>
    <w:p w:rsidR="00294AC1" w:rsidRPr="003E6E78" w:rsidRDefault="00294AC1" w:rsidP="003E6E78">
      <w:pPr>
        <w:widowControl/>
        <w:spacing w:before="120"/>
        <w:ind w:firstLine="720"/>
        <w:jc w:val="both"/>
        <w:rPr>
          <w:rFonts w:ascii="Times New Roman" w:hAnsi="Times New Roman" w:cs="Times New Roman"/>
        </w:rPr>
      </w:pPr>
      <w:r w:rsidRPr="003E6E78">
        <w:rPr>
          <w:rFonts w:ascii="Times New Roman" w:hAnsi="Times New Roman" w:cs="Times New Roman"/>
          <w:lang w:val="en-US"/>
        </w:rPr>
        <w:t xml:space="preserve">- </w:t>
      </w:r>
      <w:r w:rsidRPr="003E6E78">
        <w:rPr>
          <w:rFonts w:ascii="Times New Roman" w:hAnsi="Times New Roman" w:cs="Times New Roman"/>
        </w:rPr>
        <w:t xml:space="preserve">Không thống kê số liệu vào những mục nội </w:t>
      </w:r>
      <w:r w:rsidRPr="003E6E78">
        <w:rPr>
          <w:rFonts w:ascii="Times New Roman" w:hAnsi="Times New Roman" w:cs="Times New Roman"/>
          <w:lang w:val="en-US"/>
        </w:rPr>
        <w:t>d</w:t>
      </w:r>
      <w:r w:rsidRPr="003E6E78">
        <w:rPr>
          <w:rFonts w:ascii="Times New Roman" w:hAnsi="Times New Roman" w:cs="Times New Roman"/>
        </w:rPr>
        <w:t xml:space="preserve">ung mà cột mã số (MS) và cột </w:t>
      </w:r>
      <w:proofErr w:type="spellStart"/>
      <w:r w:rsidRPr="003E6E78">
        <w:rPr>
          <w:rFonts w:ascii="Times New Roman" w:hAnsi="Times New Roman" w:cs="Times New Roman"/>
          <w:lang w:val="en-US"/>
        </w:rPr>
        <w:t>đơn</w:t>
      </w:r>
      <w:proofErr w:type="spellEnd"/>
      <w:r w:rsidRPr="003E6E78">
        <w:rPr>
          <w:rFonts w:ascii="Times New Roman" w:hAnsi="Times New Roman" w:cs="Times New Roman"/>
        </w:rPr>
        <w:t xml:space="preserve"> vị tính trong biểu mẫu để trống.</w:t>
      </w:r>
    </w:p>
    <w:p w:rsidR="00294AC1" w:rsidRPr="003E6E78" w:rsidRDefault="00294AC1" w:rsidP="003E6E78">
      <w:pPr>
        <w:widowControl/>
        <w:spacing w:before="120"/>
        <w:ind w:firstLine="720"/>
        <w:jc w:val="both"/>
        <w:rPr>
          <w:rFonts w:ascii="Times New Roman" w:hAnsi="Times New Roman" w:cs="Times New Roman"/>
          <w:lang w:val="en-US"/>
        </w:rPr>
      </w:pPr>
      <w:r w:rsidRPr="003E6E78">
        <w:rPr>
          <w:rFonts w:ascii="Times New Roman" w:hAnsi="Times New Roman" w:cs="Times New Roman"/>
          <w:lang w:val="en-US"/>
        </w:rPr>
        <w:t xml:space="preserve">- </w:t>
      </w:r>
      <w:r w:rsidRPr="003E6E78">
        <w:rPr>
          <w:rFonts w:ascii="Times New Roman" w:hAnsi="Times New Roman" w:cs="Times New Roman"/>
        </w:rPr>
        <w:t xml:space="preserve">Các </w:t>
      </w:r>
      <w:proofErr w:type="spellStart"/>
      <w:r w:rsidR="00B7268B" w:rsidRPr="003E6E78">
        <w:rPr>
          <w:rFonts w:ascii="Times New Roman" w:hAnsi="Times New Roman" w:cs="Times New Roman"/>
          <w:lang w:val="en-US"/>
        </w:rPr>
        <w:t>trường</w:t>
      </w:r>
      <w:proofErr w:type="spellEnd"/>
      <w:r w:rsidRPr="003E6E78">
        <w:rPr>
          <w:rFonts w:ascii="Times New Roman" w:hAnsi="Times New Roman" w:cs="Times New Roman"/>
        </w:rPr>
        <w:t xml:space="preserve"> chỉ đưa vào biểu mẫu này số liệu thống kê về kết qu</w:t>
      </w:r>
      <w:r w:rsidRPr="003E6E78">
        <w:rPr>
          <w:rFonts w:ascii="Times New Roman" w:hAnsi="Times New Roman" w:cs="Times New Roman"/>
          <w:lang w:val="en-US"/>
        </w:rPr>
        <w:t>ả</w:t>
      </w:r>
      <w:r w:rsidRPr="003E6E78">
        <w:rPr>
          <w:rFonts w:ascii="Times New Roman" w:hAnsi="Times New Roman" w:cs="Times New Roman"/>
        </w:rPr>
        <w:t xml:space="preserve"> công tác PCTN của </w:t>
      </w:r>
      <w:proofErr w:type="spellStart"/>
      <w:r w:rsidR="00B7268B" w:rsidRPr="003E6E78">
        <w:rPr>
          <w:rFonts w:ascii="Times New Roman" w:hAnsi="Times New Roman" w:cs="Times New Roman"/>
          <w:lang w:val="en-US"/>
        </w:rPr>
        <w:t>nhà</w:t>
      </w:r>
      <w:proofErr w:type="spellEnd"/>
      <w:r w:rsidR="00B7268B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268B" w:rsidRPr="003E6E78">
        <w:rPr>
          <w:rFonts w:ascii="Times New Roman" w:hAnsi="Times New Roman" w:cs="Times New Roman"/>
          <w:lang w:val="en-US"/>
        </w:rPr>
        <w:t>trường</w:t>
      </w:r>
      <w:proofErr w:type="spellEnd"/>
      <w:r w:rsidRPr="003E6E78">
        <w:rPr>
          <w:rFonts w:ascii="Times New Roman" w:hAnsi="Times New Roman" w:cs="Times New Roman"/>
        </w:rPr>
        <w:t>, không thống kê kết quả của các cơ quan đóng trên địa bàn.</w:t>
      </w:r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Nội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nào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nhà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trường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không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có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thì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đánh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số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00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vào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cột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số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6E78" w:rsidRPr="003E6E78">
        <w:rPr>
          <w:rFonts w:ascii="Times New Roman" w:hAnsi="Times New Roman" w:cs="Times New Roman"/>
          <w:lang w:val="en-US"/>
        </w:rPr>
        <w:t>liệu</w:t>
      </w:r>
      <w:proofErr w:type="spellEnd"/>
      <w:r w:rsidR="003E6E78" w:rsidRPr="003E6E78">
        <w:rPr>
          <w:rFonts w:ascii="Times New Roman" w:hAnsi="Times New Roman" w:cs="Times New Roman"/>
          <w:lang w:val="en-US"/>
        </w:rPr>
        <w:t>.</w:t>
      </w:r>
    </w:p>
    <w:p w:rsidR="00294AC1" w:rsidRPr="003E6E78" w:rsidRDefault="00294AC1" w:rsidP="003E6E78">
      <w:pPr>
        <w:widowControl/>
        <w:spacing w:before="120"/>
        <w:ind w:firstLine="720"/>
        <w:jc w:val="both"/>
        <w:rPr>
          <w:rFonts w:ascii="Times New Roman" w:hAnsi="Times New Roman" w:cs="Times New Roman"/>
          <w:lang w:val="en-US"/>
        </w:rPr>
      </w:pPr>
      <w:r w:rsidRPr="003E6E78">
        <w:rPr>
          <w:rFonts w:ascii="Times New Roman" w:hAnsi="Times New Roman" w:cs="Times New Roman"/>
          <w:lang w:val="en-US"/>
        </w:rPr>
        <w:t xml:space="preserve">- </w:t>
      </w:r>
      <w:r w:rsidRPr="003E6E78">
        <w:rPr>
          <w:rFonts w:ascii="Times New Roman" w:hAnsi="Times New Roman" w:cs="Times New Roman"/>
        </w:rPr>
        <w:t>Lưu ý khi báo cáo không sửa đổi nội dung các tiêu chí báo cáo trong biểu mẫu</w:t>
      </w:r>
      <w:r w:rsidRPr="003E6E78">
        <w:rPr>
          <w:rFonts w:ascii="Times New Roman" w:hAnsi="Times New Roman" w:cs="Times New Roman"/>
          <w:lang w:val="en-US"/>
        </w:rPr>
        <w:t>.</w:t>
      </w:r>
    </w:p>
    <w:p w:rsidR="00294AC1" w:rsidRPr="003E6E78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lang w:val="en-US"/>
        </w:rPr>
        <w:sectPr w:rsidR="00294AC1" w:rsidRPr="003E6E78" w:rsidSect="00674F2E">
          <w:pgSz w:w="11906" w:h="16834" w:code="9"/>
          <w:pgMar w:top="567" w:right="1134" w:bottom="567" w:left="1701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23"/>
        <w:gridCol w:w="4153"/>
      </w:tblGrid>
      <w:tr w:rsidR="003E6E78" w:rsidRPr="00802339" w:rsidTr="00F0098B">
        <w:tc>
          <w:tcPr>
            <w:tcW w:w="7085" w:type="dxa"/>
          </w:tcPr>
          <w:p w:rsidR="00294AC1" w:rsidRDefault="003E6E78" w:rsidP="00F0098B">
            <w:pPr>
              <w:widowControl/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PHÒNG GIÁO DỤC &amp; ĐÀO TẠO QUẬN7</w:t>
            </w:r>
          </w:p>
          <w:p w:rsidR="003E6E78" w:rsidRPr="003E6E78" w:rsidRDefault="003E6E78" w:rsidP="00F0098B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TRƯỜNG: ___________________________</w:t>
            </w:r>
          </w:p>
        </w:tc>
        <w:tc>
          <w:tcPr>
            <w:tcW w:w="7085" w:type="dxa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802339">
              <w:rPr>
                <w:rFonts w:ascii="Times New Roman" w:hAnsi="Times New Roman" w:cs="Times New Roman"/>
                <w:b/>
              </w:rPr>
              <w:t>iểu s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802339">
              <w:rPr>
                <w:rFonts w:ascii="Times New Roman" w:hAnsi="Times New Roman" w:cs="Times New Roman"/>
                <w:b/>
              </w:rPr>
              <w:t xml:space="preserve"> 3b</w:t>
            </w:r>
          </w:p>
        </w:tc>
      </w:tr>
    </w:tbl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b/>
        </w:rPr>
      </w:pPr>
    </w:p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b/>
        </w:rPr>
      </w:pPr>
      <w:bookmarkStart w:id="2" w:name="loai_19"/>
      <w:r w:rsidRPr="00802339">
        <w:rPr>
          <w:rFonts w:ascii="Times New Roman" w:hAnsi="Times New Roman" w:cs="Times New Roman"/>
          <w:b/>
        </w:rPr>
        <w:t>DANH SÁCH CÁC VỤ THAM NHŨNG ĐƯỢC PHÁT HIỆN TRONG KỲ</w:t>
      </w:r>
    </w:p>
    <w:bookmarkEnd w:id="2"/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802339">
        <w:rPr>
          <w:rFonts w:ascii="Times New Roman" w:hAnsi="Times New Roman" w:cs="Times New Roman"/>
          <w:i/>
        </w:rPr>
        <w:t>(số liệu tính từ ngày</w:t>
      </w:r>
      <w:r w:rsidRPr="00802339">
        <w:rPr>
          <w:rFonts w:ascii="Times New Roman" w:hAnsi="Times New Roman" w:cs="Times New Roman"/>
          <w:i/>
          <w:lang w:val="en-US"/>
        </w:rPr>
        <w:t xml:space="preserve">…/…/… </w:t>
      </w:r>
      <w:proofErr w:type="spellStart"/>
      <w:r w:rsidRPr="00802339">
        <w:rPr>
          <w:rFonts w:ascii="Times New Roman" w:hAnsi="Times New Roman" w:cs="Times New Roman"/>
          <w:i/>
          <w:lang w:val="en-US"/>
        </w:rPr>
        <w:t>đến</w:t>
      </w:r>
      <w:proofErr w:type="spellEnd"/>
      <w:r w:rsidRPr="00802339">
        <w:rPr>
          <w:rFonts w:ascii="Times New Roman" w:hAnsi="Times New Roman" w:cs="Times New Roman"/>
          <w:i/>
          <w:lang w:val="en-US"/>
        </w:rPr>
        <w:t>…</w:t>
      </w:r>
      <w:proofErr w:type="spellStart"/>
      <w:r w:rsidRPr="00802339">
        <w:rPr>
          <w:rFonts w:ascii="Times New Roman" w:hAnsi="Times New Roman" w:cs="Times New Roman"/>
          <w:i/>
          <w:lang w:val="en-US"/>
        </w:rPr>
        <w:t>ngày</w:t>
      </w:r>
      <w:proofErr w:type="spellEnd"/>
      <w:r w:rsidRPr="00802339">
        <w:rPr>
          <w:rFonts w:ascii="Times New Roman" w:hAnsi="Times New Roman" w:cs="Times New Roman"/>
          <w:i/>
          <w:lang w:val="en-US"/>
        </w:rPr>
        <w:t>…/…/…)</w:t>
      </w:r>
    </w:p>
    <w:tbl>
      <w:tblPr>
        <w:tblW w:w="981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736"/>
        <w:gridCol w:w="1937"/>
        <w:gridCol w:w="2250"/>
        <w:gridCol w:w="2430"/>
      </w:tblGrid>
      <w:tr w:rsidR="00294AC1" w:rsidRPr="00802339" w:rsidTr="003E6E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Tên vụ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Tên cơ quan, tổ chức, đơn vị xảy ra sự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Cơ quan thụ lý, giải quy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802339">
              <w:rPr>
                <w:rFonts w:ascii="Times New Roman" w:hAnsi="Times New Roman" w:cs="Times New Roman"/>
                <w:b/>
              </w:rPr>
              <w:t>t vụ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02339">
              <w:rPr>
                <w:rFonts w:ascii="Times New Roman" w:hAnsi="Times New Roman" w:cs="Times New Roman"/>
                <w:b/>
              </w:rPr>
              <w:t>Tóm tắt nội dung vụ việc</w:t>
            </w:r>
          </w:p>
        </w:tc>
      </w:tr>
      <w:tr w:rsidR="00294AC1" w:rsidRPr="00802339" w:rsidTr="003E6E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3E6E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AC1" w:rsidRPr="00802339" w:rsidTr="003E6E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0233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4AC1" w:rsidRPr="00802339" w:rsidRDefault="00294AC1" w:rsidP="00294AC1">
      <w:pPr>
        <w:widowControl/>
        <w:spacing w:before="120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4981"/>
      </w:tblGrid>
      <w:tr w:rsidR="00294AC1" w:rsidRPr="00802339" w:rsidTr="00F0098B">
        <w:tc>
          <w:tcPr>
            <w:tcW w:w="7085" w:type="dxa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5" w:type="dxa"/>
          </w:tcPr>
          <w:p w:rsidR="00294AC1" w:rsidRPr="00802339" w:rsidRDefault="00294AC1" w:rsidP="00F0098B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802339">
              <w:rPr>
                <w:rFonts w:ascii="Times New Roman" w:hAnsi="Times New Roman" w:cs="Times New Roman"/>
                <w:i/>
                <w:lang w:val="en-US"/>
              </w:rPr>
              <w:t xml:space="preserve">…, </w:t>
            </w:r>
            <w:r w:rsidRPr="00802339">
              <w:rPr>
                <w:rFonts w:ascii="Times New Roman" w:hAnsi="Times New Roman" w:cs="Times New Roman"/>
                <w:i/>
              </w:rPr>
              <w:t xml:space="preserve">ngày </w:t>
            </w:r>
            <w:r w:rsidR="00B7268B"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  <w:i/>
              </w:rPr>
              <w:t>th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>á</w:t>
            </w:r>
            <w:r w:rsidRPr="00802339">
              <w:rPr>
                <w:rFonts w:ascii="Times New Roman" w:hAnsi="Times New Roman" w:cs="Times New Roman"/>
                <w:i/>
              </w:rPr>
              <w:t>ng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02339">
              <w:rPr>
                <w:rFonts w:ascii="Times New Roman" w:hAnsi="Times New Roman" w:cs="Times New Roman"/>
                <w:i/>
              </w:rPr>
              <w:t xml:space="preserve"> </w:t>
            </w:r>
            <w:r w:rsidR="00B7268B">
              <w:rPr>
                <w:rFonts w:ascii="Times New Roman" w:hAnsi="Times New Roman" w:cs="Times New Roman"/>
                <w:i/>
                <w:lang w:val="en-US"/>
              </w:rPr>
              <w:t xml:space="preserve">   </w:t>
            </w:r>
            <w:r w:rsidRPr="00802339">
              <w:rPr>
                <w:rFonts w:ascii="Times New Roman" w:hAnsi="Times New Roman" w:cs="Times New Roman"/>
                <w:i/>
              </w:rPr>
              <w:t>năm</w:t>
            </w:r>
            <w:r w:rsidRPr="00802339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802339">
              <w:rPr>
                <w:rFonts w:ascii="Times New Roman" w:hAnsi="Times New Roman" w:cs="Times New Roman"/>
                <w:b/>
              </w:rPr>
              <w:t>TH</w:t>
            </w:r>
            <w:r w:rsidRPr="00802339">
              <w:rPr>
                <w:rFonts w:ascii="Times New Roman" w:hAnsi="Times New Roman" w:cs="Times New Roman"/>
                <w:b/>
                <w:lang w:val="en-US"/>
              </w:rPr>
              <w:t>Ủ</w:t>
            </w:r>
            <w:r w:rsidRPr="00802339">
              <w:rPr>
                <w:rFonts w:ascii="Times New Roman" w:hAnsi="Times New Roman" w:cs="Times New Roman"/>
                <w:b/>
              </w:rPr>
              <w:t xml:space="preserve"> TRƯỞNG ĐƠN VỊ</w:t>
            </w:r>
            <w:r w:rsidRPr="00802339">
              <w:rPr>
                <w:rFonts w:ascii="Times New Roman" w:hAnsi="Times New Roman" w:cs="Times New Roman"/>
                <w:b/>
              </w:rPr>
              <w:br/>
            </w:r>
            <w:r w:rsidRPr="00802339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FB2BDA" w:rsidRDefault="00FB2BDA"/>
    <w:sectPr w:rsidR="00FB2BDA" w:rsidSect="003E6E7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C1"/>
    <w:rsid w:val="00294AC1"/>
    <w:rsid w:val="003E6E78"/>
    <w:rsid w:val="009E7F59"/>
    <w:rsid w:val="00B7268B"/>
    <w:rsid w:val="00BC412B"/>
    <w:rsid w:val="00C70FFC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2017-05-10T08:54:00Z</dcterms:created>
  <dcterms:modified xsi:type="dcterms:W3CDTF">2017-05-15T01:49:00Z</dcterms:modified>
</cp:coreProperties>
</file>